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3848F" w14:textId="308036BB" w:rsidR="00782442" w:rsidRPr="002D7FA5" w:rsidRDefault="00FE13D9" w:rsidP="00FE13D9">
      <w:pPr>
        <w:jc w:val="center"/>
        <w:rPr>
          <w:rFonts w:cstheme="minorHAnsi"/>
          <w:sz w:val="28"/>
          <w:szCs w:val="28"/>
        </w:rPr>
      </w:pPr>
      <w:r w:rsidRPr="002D7FA5">
        <w:rPr>
          <w:rFonts w:cstheme="minorHAnsi"/>
          <w:sz w:val="28"/>
          <w:szCs w:val="28"/>
        </w:rPr>
        <w:t>SAAM Toolkit</w:t>
      </w:r>
    </w:p>
    <w:p w14:paraId="553E1CC3" w14:textId="25B6A908" w:rsidR="00FE13D9" w:rsidRPr="002D7FA5" w:rsidRDefault="00FE13D9">
      <w:pPr>
        <w:rPr>
          <w:rFonts w:cstheme="minorHAnsi"/>
          <w:sz w:val="28"/>
          <w:szCs w:val="28"/>
        </w:rPr>
      </w:pPr>
      <w:r w:rsidRPr="002D7FA5">
        <w:rPr>
          <w:rFonts w:cstheme="minorHAnsi"/>
          <w:b/>
          <w:bCs/>
          <w:sz w:val="28"/>
          <w:szCs w:val="28"/>
        </w:rPr>
        <w:t>Online awareness campaign images for websites and online publications, Facebook, Twitter, and Instagram</w:t>
      </w:r>
      <w:r w:rsidRPr="002D7FA5">
        <w:rPr>
          <w:rFonts w:cstheme="minorHAnsi"/>
          <w:sz w:val="28"/>
          <w:szCs w:val="28"/>
        </w:rPr>
        <w:t xml:space="preserve">: </w:t>
      </w:r>
      <w:hyperlink r:id="rId7" w:history="1">
        <w:r w:rsidRPr="002D7FA5">
          <w:rPr>
            <w:rStyle w:val="Hyperlink"/>
            <w:rFonts w:cstheme="minorHAnsi"/>
            <w:sz w:val="28"/>
            <w:szCs w:val="28"/>
          </w:rPr>
          <w:t>https://kcsdv-my.sharepoint.com/:f:/g/personal/lwang_kcsdv_org/EgoE5ZuTtE1Jl82GQ6OzJRQBBVs_XIDOUf1PoQhwx5nf4g?e=oPiGIP</w:t>
        </w:r>
      </w:hyperlink>
      <w:r w:rsidRPr="002D7FA5">
        <w:rPr>
          <w:rFonts w:cstheme="minorHAnsi"/>
          <w:sz w:val="28"/>
          <w:szCs w:val="28"/>
        </w:rPr>
        <w:t xml:space="preserve">. </w:t>
      </w:r>
    </w:p>
    <w:p w14:paraId="6B7F6D3F" w14:textId="128F05D2" w:rsidR="00FE13D9" w:rsidRPr="002D7FA5" w:rsidRDefault="00FE13D9">
      <w:pPr>
        <w:rPr>
          <w:rFonts w:cstheme="minorHAnsi"/>
          <w:sz w:val="28"/>
          <w:szCs w:val="28"/>
        </w:rPr>
      </w:pPr>
    </w:p>
    <w:p w14:paraId="67613D03" w14:textId="09746309" w:rsidR="00FE13D9" w:rsidRPr="002D7FA5" w:rsidRDefault="00FE13D9" w:rsidP="00FE13D9">
      <w:pPr>
        <w:rPr>
          <w:rFonts w:cstheme="minorHAnsi"/>
          <w:b/>
          <w:bCs/>
          <w:sz w:val="28"/>
          <w:szCs w:val="28"/>
        </w:rPr>
      </w:pPr>
      <w:r w:rsidRPr="002D7FA5">
        <w:rPr>
          <w:rFonts w:cstheme="minorHAnsi"/>
          <w:b/>
          <w:bCs/>
          <w:sz w:val="28"/>
          <w:szCs w:val="28"/>
        </w:rPr>
        <w:t xml:space="preserve">Recommendations and guidance: </w:t>
      </w:r>
    </w:p>
    <w:p w14:paraId="186E801F" w14:textId="77777777" w:rsidR="00FE13D9" w:rsidRPr="002D7FA5" w:rsidRDefault="00FE13D9" w:rsidP="00FE13D9">
      <w:pPr>
        <w:pStyle w:val="NormalWeb"/>
        <w:spacing w:before="0" w:beforeAutospacing="0" w:after="0" w:afterAutospacing="0"/>
        <w:rPr>
          <w:rFonts w:asciiTheme="minorHAnsi" w:hAnsiTheme="minorHAnsi" w:cstheme="minorHAnsi"/>
          <w:sz w:val="28"/>
          <w:szCs w:val="28"/>
        </w:rPr>
      </w:pPr>
      <w:r w:rsidRPr="002D7FA5">
        <w:rPr>
          <w:rFonts w:asciiTheme="minorHAnsi" w:hAnsiTheme="minorHAnsi" w:cstheme="minorHAnsi"/>
          <w:color w:val="000000"/>
          <w:sz w:val="28"/>
          <w:szCs w:val="28"/>
        </w:rPr>
        <w:t>Follow your center’s media request protocols. Should those not be in place, make sure your staff is aware of who is the appropriate point person to respond to media requests within your organization. Keep in mind:</w:t>
      </w:r>
    </w:p>
    <w:p w14:paraId="6235EB8B" w14:textId="77777777" w:rsidR="00FE13D9" w:rsidRPr="002D7FA5" w:rsidRDefault="00FE13D9" w:rsidP="00FE13D9">
      <w:pPr>
        <w:rPr>
          <w:rFonts w:cstheme="minorHAnsi"/>
          <w:sz w:val="28"/>
          <w:szCs w:val="28"/>
        </w:rPr>
      </w:pPr>
    </w:p>
    <w:p w14:paraId="499A1BDF" w14:textId="77777777" w:rsidR="00FE13D9" w:rsidRPr="002D7FA5" w:rsidRDefault="00FE13D9" w:rsidP="00FE13D9">
      <w:pPr>
        <w:numPr>
          <w:ilvl w:val="0"/>
          <w:numId w:val="1"/>
        </w:numPr>
        <w:spacing w:after="0" w:line="240" w:lineRule="auto"/>
        <w:textAlignment w:val="baseline"/>
        <w:rPr>
          <w:rFonts w:cstheme="minorHAnsi"/>
          <w:color w:val="000000"/>
          <w:sz w:val="28"/>
          <w:szCs w:val="28"/>
        </w:rPr>
      </w:pPr>
      <w:r w:rsidRPr="002D7FA5">
        <w:rPr>
          <w:rFonts w:cstheme="minorHAnsi"/>
          <w:color w:val="000000"/>
          <w:sz w:val="28"/>
          <w:szCs w:val="28"/>
        </w:rPr>
        <w:t>We are committed to supporting survivors everywhere</w:t>
      </w:r>
    </w:p>
    <w:p w14:paraId="382C14D3" w14:textId="77777777" w:rsidR="00FE13D9" w:rsidRPr="002D7FA5" w:rsidRDefault="00FE13D9" w:rsidP="00FE13D9">
      <w:pPr>
        <w:numPr>
          <w:ilvl w:val="0"/>
          <w:numId w:val="1"/>
        </w:numPr>
        <w:spacing w:after="0" w:line="240" w:lineRule="auto"/>
        <w:textAlignment w:val="baseline"/>
        <w:rPr>
          <w:rFonts w:cstheme="minorHAnsi"/>
          <w:color w:val="000000"/>
          <w:sz w:val="28"/>
          <w:szCs w:val="28"/>
        </w:rPr>
      </w:pPr>
      <w:r w:rsidRPr="002D7FA5">
        <w:rPr>
          <w:rFonts w:cstheme="minorHAnsi"/>
          <w:color w:val="000000"/>
          <w:sz w:val="28"/>
          <w:szCs w:val="28"/>
        </w:rPr>
        <w:t>The work does not stop, we adapt</w:t>
      </w:r>
    </w:p>
    <w:p w14:paraId="0E27C230" w14:textId="77777777" w:rsidR="00FE13D9" w:rsidRPr="002D7FA5" w:rsidRDefault="00FE13D9" w:rsidP="00FE13D9">
      <w:pPr>
        <w:numPr>
          <w:ilvl w:val="0"/>
          <w:numId w:val="1"/>
        </w:numPr>
        <w:spacing w:after="0" w:line="240" w:lineRule="auto"/>
        <w:textAlignment w:val="baseline"/>
        <w:rPr>
          <w:rFonts w:cstheme="minorHAnsi"/>
          <w:color w:val="000000"/>
          <w:sz w:val="28"/>
          <w:szCs w:val="28"/>
        </w:rPr>
      </w:pPr>
      <w:r w:rsidRPr="002D7FA5">
        <w:rPr>
          <w:rFonts w:cstheme="minorHAnsi"/>
          <w:color w:val="000000"/>
          <w:sz w:val="28"/>
          <w:szCs w:val="28"/>
        </w:rPr>
        <w:t>Don’t go silent: assure your audiences you are still available - we are here to support survivors</w:t>
      </w:r>
    </w:p>
    <w:p w14:paraId="2651759E" w14:textId="77777777" w:rsidR="00FE13D9" w:rsidRPr="002D7FA5" w:rsidRDefault="00FE13D9" w:rsidP="00FE13D9">
      <w:pPr>
        <w:numPr>
          <w:ilvl w:val="0"/>
          <w:numId w:val="1"/>
        </w:numPr>
        <w:spacing w:after="0" w:line="240" w:lineRule="auto"/>
        <w:textAlignment w:val="baseline"/>
        <w:rPr>
          <w:rFonts w:cstheme="minorHAnsi"/>
          <w:color w:val="000000"/>
          <w:sz w:val="28"/>
          <w:szCs w:val="28"/>
        </w:rPr>
      </w:pPr>
      <w:r w:rsidRPr="002D7FA5">
        <w:rPr>
          <w:rFonts w:cstheme="minorHAnsi"/>
          <w:color w:val="000000"/>
          <w:sz w:val="28"/>
          <w:szCs w:val="28"/>
        </w:rPr>
        <w:t>Tone: hopeful and direct, as needed and reassuring</w:t>
      </w:r>
    </w:p>
    <w:p w14:paraId="1E1A017F" w14:textId="77777777" w:rsidR="00FE13D9" w:rsidRPr="002D7FA5" w:rsidRDefault="00FE13D9" w:rsidP="00FE13D9">
      <w:pPr>
        <w:numPr>
          <w:ilvl w:val="0"/>
          <w:numId w:val="1"/>
        </w:numPr>
        <w:spacing w:after="0" w:line="240" w:lineRule="auto"/>
        <w:textAlignment w:val="baseline"/>
        <w:rPr>
          <w:rFonts w:cstheme="minorHAnsi"/>
          <w:color w:val="000000"/>
          <w:sz w:val="28"/>
          <w:szCs w:val="28"/>
        </w:rPr>
      </w:pPr>
      <w:r w:rsidRPr="002D7FA5">
        <w:rPr>
          <w:rFonts w:cstheme="minorHAnsi"/>
          <w:color w:val="000000"/>
          <w:sz w:val="28"/>
          <w:szCs w:val="28"/>
        </w:rPr>
        <w:t>Be sincere: we are receiving new information every day</w:t>
      </w:r>
    </w:p>
    <w:p w14:paraId="66B82978" w14:textId="77777777" w:rsidR="00FE13D9" w:rsidRPr="002D7FA5" w:rsidRDefault="00FE13D9" w:rsidP="00FE13D9">
      <w:pPr>
        <w:numPr>
          <w:ilvl w:val="0"/>
          <w:numId w:val="1"/>
        </w:numPr>
        <w:spacing w:after="0" w:line="240" w:lineRule="auto"/>
        <w:textAlignment w:val="baseline"/>
        <w:rPr>
          <w:rFonts w:cstheme="minorHAnsi"/>
          <w:color w:val="000000"/>
          <w:sz w:val="28"/>
          <w:szCs w:val="28"/>
        </w:rPr>
      </w:pPr>
      <w:r w:rsidRPr="002D7FA5">
        <w:rPr>
          <w:rFonts w:cstheme="minorHAnsi"/>
          <w:color w:val="000000"/>
          <w:sz w:val="28"/>
          <w:szCs w:val="28"/>
        </w:rPr>
        <w:t>Safety is paramount: we have a responsibility to our clients, to our staff, to our community</w:t>
      </w:r>
    </w:p>
    <w:p w14:paraId="421BD39C" w14:textId="77777777" w:rsidR="00FE13D9" w:rsidRPr="002D7FA5" w:rsidRDefault="00FE13D9" w:rsidP="00FE13D9">
      <w:pPr>
        <w:numPr>
          <w:ilvl w:val="0"/>
          <w:numId w:val="1"/>
        </w:numPr>
        <w:spacing w:after="0" w:line="240" w:lineRule="auto"/>
        <w:textAlignment w:val="baseline"/>
        <w:rPr>
          <w:rFonts w:cstheme="minorHAnsi"/>
          <w:color w:val="000000"/>
          <w:sz w:val="28"/>
          <w:szCs w:val="28"/>
        </w:rPr>
      </w:pPr>
      <w:r w:rsidRPr="002D7FA5">
        <w:rPr>
          <w:rFonts w:cstheme="minorHAnsi"/>
          <w:color w:val="000000"/>
          <w:sz w:val="28"/>
          <w:szCs w:val="28"/>
        </w:rPr>
        <w:t>Ask something of your audiences: there is always something someone can do; whether it’s donate to your center, sign up for your newsletter, join a webinar, apply for an art competition, share on social media, share your resources, check in on loved ones as a form of prevention, etc. </w:t>
      </w:r>
    </w:p>
    <w:p w14:paraId="4091DA8B" w14:textId="77777777" w:rsidR="00FE13D9" w:rsidRPr="002D7FA5" w:rsidRDefault="00FE13D9" w:rsidP="00FE13D9">
      <w:pPr>
        <w:numPr>
          <w:ilvl w:val="0"/>
          <w:numId w:val="1"/>
        </w:numPr>
        <w:spacing w:after="0" w:line="240" w:lineRule="auto"/>
        <w:textAlignment w:val="baseline"/>
        <w:rPr>
          <w:rFonts w:cstheme="minorHAnsi"/>
          <w:color w:val="000000"/>
          <w:sz w:val="28"/>
          <w:szCs w:val="28"/>
        </w:rPr>
      </w:pPr>
      <w:r w:rsidRPr="002D7FA5">
        <w:rPr>
          <w:rFonts w:cstheme="minorHAnsi"/>
          <w:color w:val="000000"/>
          <w:sz w:val="28"/>
          <w:szCs w:val="28"/>
        </w:rPr>
        <w:t xml:space="preserve">Share available resources: cannot stress this enough, share your hotline number, website </w:t>
      </w:r>
      <w:proofErr w:type="spellStart"/>
      <w:r w:rsidRPr="002D7FA5">
        <w:rPr>
          <w:rFonts w:cstheme="minorHAnsi"/>
          <w:color w:val="000000"/>
          <w:sz w:val="28"/>
          <w:szCs w:val="28"/>
        </w:rPr>
        <w:t>url</w:t>
      </w:r>
      <w:proofErr w:type="spellEnd"/>
      <w:r w:rsidRPr="002D7FA5">
        <w:rPr>
          <w:rFonts w:cstheme="minorHAnsi"/>
          <w:color w:val="000000"/>
          <w:sz w:val="28"/>
          <w:szCs w:val="28"/>
        </w:rPr>
        <w:t>, social media handles, virtual engagement activities</w:t>
      </w:r>
    </w:p>
    <w:p w14:paraId="3679DC4A" w14:textId="77777777" w:rsidR="00FE13D9" w:rsidRPr="002D7FA5" w:rsidRDefault="00FE13D9" w:rsidP="00FE13D9">
      <w:pPr>
        <w:numPr>
          <w:ilvl w:val="0"/>
          <w:numId w:val="1"/>
        </w:numPr>
        <w:spacing w:after="0" w:line="240" w:lineRule="auto"/>
        <w:textAlignment w:val="baseline"/>
        <w:rPr>
          <w:rFonts w:cstheme="minorHAnsi"/>
          <w:color w:val="000000"/>
          <w:sz w:val="28"/>
          <w:szCs w:val="28"/>
        </w:rPr>
      </w:pPr>
      <w:r w:rsidRPr="002D7FA5">
        <w:rPr>
          <w:rFonts w:cstheme="minorHAnsi"/>
          <w:color w:val="000000"/>
          <w:sz w:val="28"/>
          <w:szCs w:val="28"/>
        </w:rPr>
        <w:t xml:space="preserve">Express your needs: this pandemic is exposing weaknesses within our society and are felt within our communities. We need state and federal support to continue to support intervention efforts and prevention - so that sexual violence does not occur in the first place. We serve over ____ millions a year who experience sexual violence due to inequities in our society. You are a rape crisis </w:t>
      </w:r>
      <w:proofErr w:type="gramStart"/>
      <w:r w:rsidRPr="002D7FA5">
        <w:rPr>
          <w:rFonts w:cstheme="minorHAnsi"/>
          <w:color w:val="000000"/>
          <w:sz w:val="28"/>
          <w:szCs w:val="28"/>
        </w:rPr>
        <w:t>center,</w:t>
      </w:r>
      <w:proofErr w:type="gramEnd"/>
      <w:r w:rsidRPr="002D7FA5">
        <w:rPr>
          <w:rFonts w:cstheme="minorHAnsi"/>
          <w:color w:val="000000"/>
          <w:sz w:val="28"/>
          <w:szCs w:val="28"/>
        </w:rPr>
        <w:t xml:space="preserve"> the idea of a crisis is not new to you. The effects of prolonged co-habitation with an abuser under such tense times also exacerbate cases of sexual violence. </w:t>
      </w:r>
    </w:p>
    <w:p w14:paraId="7C04DBE5" w14:textId="77777777" w:rsidR="00FE13D9" w:rsidRPr="002D7FA5" w:rsidRDefault="00FE13D9" w:rsidP="00FE13D9">
      <w:pPr>
        <w:rPr>
          <w:rFonts w:cstheme="minorHAnsi"/>
          <w:sz w:val="28"/>
          <w:szCs w:val="28"/>
        </w:rPr>
      </w:pPr>
    </w:p>
    <w:p w14:paraId="6174D84D" w14:textId="77777777" w:rsidR="00FE13D9" w:rsidRPr="002D7FA5" w:rsidRDefault="00FE13D9" w:rsidP="00FE13D9">
      <w:pPr>
        <w:pStyle w:val="NormalWeb"/>
        <w:spacing w:before="0" w:beforeAutospacing="0" w:after="320" w:afterAutospacing="0"/>
        <w:rPr>
          <w:rFonts w:asciiTheme="minorHAnsi" w:hAnsiTheme="minorHAnsi" w:cstheme="minorHAnsi"/>
          <w:sz w:val="28"/>
          <w:szCs w:val="28"/>
        </w:rPr>
      </w:pPr>
      <w:r w:rsidRPr="002D7FA5">
        <w:rPr>
          <w:rFonts w:asciiTheme="minorHAnsi" w:hAnsiTheme="minorHAnsi" w:cstheme="minorHAnsi"/>
          <w:color w:val="666666"/>
          <w:sz w:val="28"/>
          <w:szCs w:val="28"/>
        </w:rPr>
        <w:lastRenderedPageBreak/>
        <w:t>Consider</w:t>
      </w:r>
    </w:p>
    <w:p w14:paraId="5A9AE267" w14:textId="77777777" w:rsidR="00FE13D9" w:rsidRPr="002D7FA5" w:rsidRDefault="00FE13D9" w:rsidP="00FE13D9">
      <w:pPr>
        <w:numPr>
          <w:ilvl w:val="0"/>
          <w:numId w:val="2"/>
        </w:numPr>
        <w:spacing w:after="0" w:line="240" w:lineRule="auto"/>
        <w:textAlignment w:val="baseline"/>
        <w:rPr>
          <w:rFonts w:cstheme="minorHAnsi"/>
          <w:color w:val="000000"/>
          <w:sz w:val="28"/>
          <w:szCs w:val="28"/>
        </w:rPr>
      </w:pPr>
      <w:r w:rsidRPr="002D7FA5">
        <w:rPr>
          <w:rFonts w:cstheme="minorHAnsi"/>
          <w:color w:val="000000"/>
          <w:sz w:val="28"/>
          <w:szCs w:val="28"/>
        </w:rPr>
        <w:t>Frequency:  there is a lot of information coming from all sectors, don’t add to the noise. Share new developments, usable resources, engaging activities. </w:t>
      </w:r>
    </w:p>
    <w:p w14:paraId="02EC80DC" w14:textId="77777777" w:rsidR="00FE13D9" w:rsidRPr="002D7FA5" w:rsidRDefault="00FE13D9" w:rsidP="00FE13D9">
      <w:pPr>
        <w:numPr>
          <w:ilvl w:val="0"/>
          <w:numId w:val="2"/>
        </w:numPr>
        <w:spacing w:after="0" w:line="240" w:lineRule="auto"/>
        <w:textAlignment w:val="baseline"/>
        <w:rPr>
          <w:rFonts w:cstheme="minorHAnsi"/>
          <w:color w:val="000000"/>
          <w:sz w:val="28"/>
          <w:szCs w:val="28"/>
        </w:rPr>
      </w:pPr>
      <w:r w:rsidRPr="002D7FA5">
        <w:rPr>
          <w:rFonts w:cstheme="minorHAnsi"/>
          <w:color w:val="000000"/>
          <w:sz w:val="28"/>
          <w:szCs w:val="28"/>
        </w:rPr>
        <w:t>Nurture relationships: promote virtual events and resources from like organizations</w:t>
      </w:r>
    </w:p>
    <w:p w14:paraId="46181991" w14:textId="77777777" w:rsidR="00FE13D9" w:rsidRPr="002D7FA5" w:rsidRDefault="00FE13D9" w:rsidP="00FE13D9">
      <w:pPr>
        <w:numPr>
          <w:ilvl w:val="0"/>
          <w:numId w:val="2"/>
        </w:numPr>
        <w:spacing w:after="0" w:line="240" w:lineRule="auto"/>
        <w:textAlignment w:val="baseline"/>
        <w:rPr>
          <w:rFonts w:cstheme="minorHAnsi"/>
          <w:color w:val="000000"/>
          <w:sz w:val="28"/>
          <w:szCs w:val="28"/>
        </w:rPr>
      </w:pPr>
      <w:r w:rsidRPr="002D7FA5">
        <w:rPr>
          <w:rFonts w:cstheme="minorHAnsi"/>
          <w:color w:val="000000"/>
          <w:sz w:val="28"/>
          <w:szCs w:val="28"/>
        </w:rPr>
        <w:t xml:space="preserve">Ways to have healthy conversations at home: </w:t>
      </w:r>
      <w:hyperlink r:id="rId8" w:history="1">
        <w:r w:rsidRPr="002D7FA5">
          <w:rPr>
            <w:rStyle w:val="Hyperlink"/>
            <w:rFonts w:cstheme="minorHAnsi"/>
            <w:sz w:val="28"/>
            <w:szCs w:val="28"/>
          </w:rPr>
          <w:t>https://boldmoves.org/bold-conversation/</w:t>
        </w:r>
      </w:hyperlink>
    </w:p>
    <w:p w14:paraId="25999883" w14:textId="77777777" w:rsidR="00FE13D9" w:rsidRPr="002D7FA5" w:rsidRDefault="00FE13D9" w:rsidP="00FE13D9">
      <w:pPr>
        <w:spacing w:after="240"/>
        <w:rPr>
          <w:rFonts w:cstheme="minorHAnsi"/>
          <w:sz w:val="28"/>
          <w:szCs w:val="28"/>
        </w:rPr>
      </w:pPr>
    </w:p>
    <w:tbl>
      <w:tblPr>
        <w:tblW w:w="9360" w:type="dxa"/>
        <w:tblLook w:val="04A0" w:firstRow="1" w:lastRow="0" w:firstColumn="1" w:lastColumn="0" w:noHBand="0" w:noVBand="1"/>
      </w:tblPr>
      <w:tblGrid>
        <w:gridCol w:w="5118"/>
        <w:gridCol w:w="4242"/>
      </w:tblGrid>
      <w:tr w:rsidR="00FE13D9" w:rsidRPr="002D7FA5" w14:paraId="582E8995" w14:textId="77777777" w:rsidTr="00FE13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C92FD" w14:textId="77777777" w:rsidR="00FE13D9" w:rsidRPr="002D7FA5" w:rsidRDefault="00FE13D9">
            <w:pPr>
              <w:pStyle w:val="NormalWeb"/>
              <w:spacing w:before="0" w:beforeAutospacing="0" w:after="0" w:afterAutospacing="0"/>
              <w:rPr>
                <w:rFonts w:asciiTheme="minorHAnsi" w:hAnsiTheme="minorHAnsi" w:cstheme="minorHAnsi"/>
                <w:sz w:val="28"/>
                <w:szCs w:val="28"/>
              </w:rPr>
            </w:pPr>
            <w:r w:rsidRPr="002D7FA5">
              <w:rPr>
                <w:rFonts w:asciiTheme="minorHAnsi" w:hAnsiTheme="minorHAnsi" w:cstheme="minorHAnsi"/>
                <w:color w:val="000000"/>
                <w:sz w:val="28"/>
                <w:szCs w:val="28"/>
              </w:rPr>
              <w:t>Use: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FACA2" w14:textId="77777777" w:rsidR="00FE13D9" w:rsidRPr="002D7FA5" w:rsidRDefault="00FE13D9">
            <w:pPr>
              <w:pStyle w:val="NormalWeb"/>
              <w:spacing w:before="0" w:beforeAutospacing="0" w:after="0" w:afterAutospacing="0"/>
              <w:rPr>
                <w:rFonts w:asciiTheme="minorHAnsi" w:hAnsiTheme="minorHAnsi" w:cstheme="minorHAnsi"/>
                <w:sz w:val="28"/>
                <w:szCs w:val="28"/>
              </w:rPr>
            </w:pPr>
            <w:r w:rsidRPr="002D7FA5">
              <w:rPr>
                <w:rFonts w:asciiTheme="minorHAnsi" w:hAnsiTheme="minorHAnsi" w:cstheme="minorHAnsi"/>
                <w:color w:val="000000"/>
                <w:sz w:val="28"/>
                <w:szCs w:val="28"/>
              </w:rPr>
              <w:t>Avoid:</w:t>
            </w:r>
          </w:p>
        </w:tc>
      </w:tr>
      <w:tr w:rsidR="00FE13D9" w:rsidRPr="002D7FA5" w14:paraId="4DD88FC3" w14:textId="77777777" w:rsidTr="00FE13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6104F4" w14:textId="77777777" w:rsidR="00FE13D9" w:rsidRPr="002D7FA5" w:rsidRDefault="00FE13D9">
            <w:pPr>
              <w:rPr>
                <w:rFonts w:cstheme="minorHAnsi"/>
                <w:sz w:val="28"/>
                <w:szCs w:val="28"/>
              </w:rPr>
            </w:pPr>
          </w:p>
          <w:p w14:paraId="0107C6BB" w14:textId="77777777" w:rsidR="00FE13D9" w:rsidRPr="002D7FA5" w:rsidRDefault="00FE13D9" w:rsidP="00FE13D9">
            <w:pPr>
              <w:numPr>
                <w:ilvl w:val="0"/>
                <w:numId w:val="3"/>
              </w:numPr>
              <w:spacing w:after="0" w:line="240" w:lineRule="auto"/>
              <w:textAlignment w:val="baseline"/>
              <w:rPr>
                <w:rFonts w:cstheme="minorHAnsi"/>
                <w:color w:val="000000"/>
                <w:sz w:val="28"/>
                <w:szCs w:val="28"/>
              </w:rPr>
            </w:pPr>
            <w:r w:rsidRPr="002D7FA5">
              <w:rPr>
                <w:rFonts w:cstheme="minorHAnsi"/>
                <w:color w:val="000000"/>
                <w:sz w:val="28"/>
                <w:szCs w:val="28"/>
              </w:rPr>
              <w:t>Adapting tools, temporary close</w:t>
            </w:r>
          </w:p>
          <w:p w14:paraId="225FAF5B" w14:textId="77777777" w:rsidR="00FE13D9" w:rsidRPr="002D7FA5" w:rsidRDefault="00FE13D9" w:rsidP="00FE13D9">
            <w:pPr>
              <w:numPr>
                <w:ilvl w:val="0"/>
                <w:numId w:val="3"/>
              </w:numPr>
              <w:spacing w:after="0" w:line="240" w:lineRule="auto"/>
              <w:textAlignment w:val="baseline"/>
              <w:rPr>
                <w:rFonts w:cstheme="minorHAnsi"/>
                <w:color w:val="000000"/>
                <w:sz w:val="28"/>
                <w:szCs w:val="28"/>
              </w:rPr>
            </w:pPr>
            <w:r w:rsidRPr="002D7FA5">
              <w:rPr>
                <w:rFonts w:cstheme="minorHAnsi"/>
                <w:color w:val="000000"/>
                <w:sz w:val="28"/>
                <w:szCs w:val="28"/>
              </w:rPr>
              <w:t>Physical distancing, social connectedness/ social connection, social solidarity</w:t>
            </w:r>
          </w:p>
          <w:p w14:paraId="4BD6EB1C" w14:textId="77777777" w:rsidR="00FE13D9" w:rsidRPr="002D7FA5" w:rsidRDefault="00FE13D9" w:rsidP="00FE13D9">
            <w:pPr>
              <w:numPr>
                <w:ilvl w:val="0"/>
                <w:numId w:val="3"/>
              </w:numPr>
              <w:spacing w:after="0" w:line="240" w:lineRule="auto"/>
              <w:textAlignment w:val="baseline"/>
              <w:rPr>
                <w:rFonts w:cstheme="minorHAnsi"/>
                <w:color w:val="000000"/>
                <w:sz w:val="28"/>
                <w:szCs w:val="28"/>
              </w:rPr>
            </w:pPr>
            <w:r w:rsidRPr="002D7FA5">
              <w:rPr>
                <w:rFonts w:cstheme="minorHAnsi"/>
                <w:color w:val="000000"/>
                <w:sz w:val="28"/>
                <w:szCs w:val="28"/>
              </w:rPr>
              <w:t>Reassure followers you are open</w:t>
            </w:r>
          </w:p>
          <w:p w14:paraId="0F06673B" w14:textId="77777777" w:rsidR="00FE13D9" w:rsidRPr="002D7FA5" w:rsidRDefault="00FE13D9">
            <w:pPr>
              <w:rPr>
                <w:rFonts w:cstheme="minorHAnsi"/>
                <w:sz w:val="28"/>
                <w:szCs w:val="28"/>
              </w:rPr>
            </w:pPr>
          </w:p>
          <w:p w14:paraId="03B2FA56" w14:textId="77777777" w:rsidR="00FE13D9" w:rsidRPr="002D7FA5" w:rsidRDefault="00FE13D9" w:rsidP="00FE13D9">
            <w:pPr>
              <w:numPr>
                <w:ilvl w:val="0"/>
                <w:numId w:val="4"/>
              </w:numPr>
              <w:spacing w:after="0" w:line="240" w:lineRule="auto"/>
              <w:textAlignment w:val="baseline"/>
              <w:rPr>
                <w:rFonts w:cstheme="minorHAnsi"/>
                <w:color w:val="000000"/>
                <w:sz w:val="28"/>
                <w:szCs w:val="28"/>
              </w:rPr>
            </w:pPr>
            <w:r w:rsidRPr="002D7FA5">
              <w:rPr>
                <w:rFonts w:cstheme="minorHAnsi"/>
                <w:color w:val="000000"/>
                <w:sz w:val="28"/>
                <w:szCs w:val="28"/>
              </w:rPr>
              <w:t>Safety first- guarantee the safety of survivors, staff and allies</w:t>
            </w:r>
          </w:p>
          <w:p w14:paraId="043A55B1" w14:textId="77777777" w:rsidR="00FE13D9" w:rsidRPr="002D7FA5" w:rsidRDefault="00FE13D9" w:rsidP="00FE13D9">
            <w:pPr>
              <w:numPr>
                <w:ilvl w:val="0"/>
                <w:numId w:val="4"/>
              </w:numPr>
              <w:spacing w:after="0" w:line="240" w:lineRule="auto"/>
              <w:textAlignment w:val="baseline"/>
              <w:rPr>
                <w:rFonts w:cstheme="minorHAnsi"/>
                <w:color w:val="000000"/>
                <w:sz w:val="28"/>
                <w:szCs w:val="28"/>
              </w:rPr>
            </w:pPr>
            <w:r w:rsidRPr="002D7FA5">
              <w:rPr>
                <w:rFonts w:cstheme="minorHAnsi"/>
                <w:color w:val="000000"/>
                <w:sz w:val="28"/>
                <w:szCs w:val="28"/>
              </w:rPr>
              <w:t>Create a crisis plan</w:t>
            </w:r>
          </w:p>
          <w:p w14:paraId="4CF60D5D" w14:textId="77777777" w:rsidR="00FE13D9" w:rsidRPr="002D7FA5" w:rsidRDefault="00FE13D9" w:rsidP="00FE13D9">
            <w:pPr>
              <w:numPr>
                <w:ilvl w:val="0"/>
                <w:numId w:val="4"/>
              </w:numPr>
              <w:spacing w:after="0" w:line="240" w:lineRule="auto"/>
              <w:textAlignment w:val="baseline"/>
              <w:rPr>
                <w:rFonts w:cstheme="minorHAnsi"/>
                <w:color w:val="000000"/>
                <w:sz w:val="28"/>
                <w:szCs w:val="28"/>
              </w:rPr>
            </w:pPr>
            <w:r w:rsidRPr="002D7FA5">
              <w:rPr>
                <w:rFonts w:cstheme="minorHAnsi"/>
                <w:color w:val="000000"/>
                <w:sz w:val="28"/>
                <w:szCs w:val="28"/>
              </w:rPr>
              <w:t>Check in with your staff, keep sharing information and resources with followers and audiences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B8D1E" w14:textId="77777777" w:rsidR="00FE13D9" w:rsidRPr="002D7FA5" w:rsidRDefault="00FE13D9">
            <w:pPr>
              <w:rPr>
                <w:rFonts w:cstheme="minorHAnsi"/>
                <w:sz w:val="28"/>
                <w:szCs w:val="28"/>
              </w:rPr>
            </w:pPr>
          </w:p>
          <w:p w14:paraId="371173B1" w14:textId="77777777" w:rsidR="00FE13D9" w:rsidRPr="002D7FA5" w:rsidRDefault="00FE13D9" w:rsidP="00FE13D9">
            <w:pPr>
              <w:numPr>
                <w:ilvl w:val="0"/>
                <w:numId w:val="5"/>
              </w:numPr>
              <w:spacing w:after="0" w:line="240" w:lineRule="auto"/>
              <w:textAlignment w:val="baseline"/>
              <w:rPr>
                <w:rFonts w:cstheme="minorHAnsi"/>
                <w:color w:val="000000"/>
                <w:sz w:val="28"/>
                <w:szCs w:val="28"/>
              </w:rPr>
            </w:pPr>
            <w:r w:rsidRPr="002D7FA5">
              <w:rPr>
                <w:rFonts w:cstheme="minorHAnsi"/>
                <w:color w:val="000000"/>
                <w:sz w:val="28"/>
                <w:szCs w:val="28"/>
              </w:rPr>
              <w:t>soft closure, lockdown</w:t>
            </w:r>
          </w:p>
          <w:p w14:paraId="33902531" w14:textId="77777777" w:rsidR="00FE13D9" w:rsidRPr="002D7FA5" w:rsidRDefault="00FE13D9" w:rsidP="00FE13D9">
            <w:pPr>
              <w:numPr>
                <w:ilvl w:val="0"/>
                <w:numId w:val="5"/>
              </w:numPr>
              <w:spacing w:after="0" w:line="240" w:lineRule="auto"/>
              <w:textAlignment w:val="baseline"/>
              <w:rPr>
                <w:rFonts w:cstheme="minorHAnsi"/>
                <w:color w:val="000000"/>
                <w:sz w:val="28"/>
                <w:szCs w:val="28"/>
              </w:rPr>
            </w:pPr>
            <w:r w:rsidRPr="002D7FA5">
              <w:rPr>
                <w:rFonts w:cstheme="minorHAnsi"/>
                <w:color w:val="000000"/>
                <w:sz w:val="28"/>
                <w:szCs w:val="28"/>
              </w:rPr>
              <w:t>Social distancing, quarantine</w:t>
            </w:r>
          </w:p>
          <w:p w14:paraId="3BEFA51D" w14:textId="77777777" w:rsidR="00FE13D9" w:rsidRPr="002D7FA5" w:rsidRDefault="00FE13D9">
            <w:pPr>
              <w:spacing w:after="240"/>
              <w:rPr>
                <w:rFonts w:cstheme="minorHAnsi"/>
                <w:sz w:val="28"/>
                <w:szCs w:val="28"/>
              </w:rPr>
            </w:pPr>
          </w:p>
          <w:p w14:paraId="739E1AFB" w14:textId="77777777" w:rsidR="00FE13D9" w:rsidRPr="002D7FA5" w:rsidRDefault="00FE13D9" w:rsidP="00FE13D9">
            <w:pPr>
              <w:numPr>
                <w:ilvl w:val="0"/>
                <w:numId w:val="6"/>
              </w:numPr>
              <w:spacing w:after="0" w:line="240" w:lineRule="auto"/>
              <w:textAlignment w:val="baseline"/>
              <w:rPr>
                <w:rFonts w:cstheme="minorHAnsi"/>
                <w:color w:val="000000"/>
                <w:sz w:val="28"/>
                <w:szCs w:val="28"/>
              </w:rPr>
            </w:pPr>
            <w:r w:rsidRPr="002D7FA5">
              <w:rPr>
                <w:rFonts w:cstheme="minorHAnsi"/>
                <w:color w:val="000000"/>
                <w:sz w:val="28"/>
                <w:szCs w:val="28"/>
              </w:rPr>
              <w:t>Simply report closure without alternative forms of communication</w:t>
            </w:r>
          </w:p>
          <w:p w14:paraId="137DFA09" w14:textId="77777777" w:rsidR="00FE13D9" w:rsidRPr="002D7FA5" w:rsidRDefault="00FE13D9" w:rsidP="00FE13D9">
            <w:pPr>
              <w:numPr>
                <w:ilvl w:val="0"/>
                <w:numId w:val="6"/>
              </w:numPr>
              <w:spacing w:after="0" w:line="240" w:lineRule="auto"/>
              <w:textAlignment w:val="baseline"/>
              <w:rPr>
                <w:rFonts w:cstheme="minorHAnsi"/>
                <w:color w:val="000000"/>
                <w:sz w:val="28"/>
                <w:szCs w:val="28"/>
              </w:rPr>
            </w:pPr>
            <w:r w:rsidRPr="002D7FA5">
              <w:rPr>
                <w:rFonts w:cstheme="minorHAnsi"/>
                <w:color w:val="000000"/>
                <w:sz w:val="28"/>
                <w:szCs w:val="28"/>
              </w:rPr>
              <w:t>Over promise accessibility</w:t>
            </w:r>
          </w:p>
          <w:p w14:paraId="62EDDFA5" w14:textId="77777777" w:rsidR="00FE13D9" w:rsidRPr="002D7FA5" w:rsidRDefault="00FE13D9">
            <w:pPr>
              <w:rPr>
                <w:rFonts w:cstheme="minorHAnsi"/>
                <w:sz w:val="28"/>
                <w:szCs w:val="28"/>
              </w:rPr>
            </w:pPr>
          </w:p>
          <w:p w14:paraId="5AA99581" w14:textId="77777777" w:rsidR="00FE13D9" w:rsidRPr="002D7FA5" w:rsidRDefault="00FE13D9" w:rsidP="00FE13D9">
            <w:pPr>
              <w:numPr>
                <w:ilvl w:val="0"/>
                <w:numId w:val="7"/>
              </w:numPr>
              <w:spacing w:after="0" w:line="240" w:lineRule="auto"/>
              <w:textAlignment w:val="baseline"/>
              <w:rPr>
                <w:rFonts w:cstheme="minorHAnsi"/>
                <w:color w:val="000000"/>
                <w:sz w:val="28"/>
                <w:szCs w:val="28"/>
              </w:rPr>
            </w:pPr>
            <w:r w:rsidRPr="002D7FA5">
              <w:rPr>
                <w:rFonts w:cstheme="minorHAnsi"/>
                <w:color w:val="000000"/>
                <w:sz w:val="28"/>
                <w:szCs w:val="28"/>
              </w:rPr>
              <w:t>Do nothing - what are we learning?</w:t>
            </w:r>
          </w:p>
          <w:p w14:paraId="36D96A87" w14:textId="77777777" w:rsidR="00FE13D9" w:rsidRPr="002D7FA5" w:rsidRDefault="00FE13D9" w:rsidP="00FE13D9">
            <w:pPr>
              <w:numPr>
                <w:ilvl w:val="0"/>
                <w:numId w:val="7"/>
              </w:numPr>
              <w:spacing w:after="0" w:line="240" w:lineRule="auto"/>
              <w:textAlignment w:val="baseline"/>
              <w:rPr>
                <w:rFonts w:cstheme="minorHAnsi"/>
                <w:color w:val="000000"/>
                <w:sz w:val="28"/>
                <w:szCs w:val="28"/>
              </w:rPr>
            </w:pPr>
            <w:r w:rsidRPr="002D7FA5">
              <w:rPr>
                <w:rFonts w:cstheme="minorHAnsi"/>
                <w:color w:val="000000"/>
                <w:sz w:val="28"/>
                <w:szCs w:val="28"/>
              </w:rPr>
              <w:t>Go silent</w:t>
            </w:r>
          </w:p>
        </w:tc>
      </w:tr>
    </w:tbl>
    <w:p w14:paraId="4991BF89" w14:textId="77777777" w:rsidR="00FE13D9" w:rsidRPr="002D7FA5" w:rsidRDefault="00FE13D9">
      <w:pPr>
        <w:rPr>
          <w:rFonts w:cstheme="minorHAnsi"/>
          <w:b/>
          <w:bCs/>
          <w:sz w:val="28"/>
          <w:szCs w:val="28"/>
        </w:rPr>
      </w:pPr>
    </w:p>
    <w:p w14:paraId="64A6FF9E" w14:textId="25AF4906" w:rsidR="002D7FA5" w:rsidRPr="002D7FA5" w:rsidRDefault="002D7FA5" w:rsidP="002F5B9E">
      <w:pPr>
        <w:autoSpaceDE w:val="0"/>
        <w:autoSpaceDN w:val="0"/>
        <w:rPr>
          <w:rFonts w:cstheme="minorHAnsi"/>
          <w:sz w:val="28"/>
          <w:szCs w:val="28"/>
        </w:rPr>
      </w:pPr>
      <w:r w:rsidRPr="002D7FA5">
        <w:rPr>
          <w:rFonts w:cstheme="minorHAnsi"/>
          <w:b/>
          <w:bCs/>
          <w:sz w:val="28"/>
          <w:szCs w:val="28"/>
        </w:rPr>
        <w:t>T</w:t>
      </w:r>
      <w:r w:rsidR="002F5B9E" w:rsidRPr="002D7FA5">
        <w:rPr>
          <w:rFonts w:cstheme="minorHAnsi"/>
          <w:b/>
          <w:bCs/>
          <w:sz w:val="28"/>
          <w:szCs w:val="28"/>
        </w:rPr>
        <w:t>alking points</w:t>
      </w:r>
      <w:r w:rsidR="002F5B9E" w:rsidRPr="002D7FA5">
        <w:rPr>
          <w:rFonts w:cstheme="minorHAnsi"/>
          <w:sz w:val="28"/>
          <w:szCs w:val="28"/>
        </w:rPr>
        <w:t xml:space="preserve">:  </w:t>
      </w:r>
    </w:p>
    <w:p w14:paraId="5C42EF13" w14:textId="77777777" w:rsidR="002D7FA5" w:rsidRPr="002D7FA5" w:rsidRDefault="002D7FA5" w:rsidP="002D7FA5">
      <w:pPr>
        <w:pStyle w:val="ListParagraph"/>
        <w:numPr>
          <w:ilvl w:val="0"/>
          <w:numId w:val="8"/>
        </w:numPr>
        <w:shd w:val="clear" w:color="auto" w:fill="FFFFFF"/>
        <w:rPr>
          <w:rFonts w:cstheme="minorHAnsi"/>
          <w:color w:val="1C1E21"/>
          <w:sz w:val="28"/>
          <w:szCs w:val="28"/>
        </w:rPr>
      </w:pPr>
      <w:r w:rsidRPr="002D7FA5">
        <w:rPr>
          <w:rFonts w:cstheme="minorHAnsi"/>
          <w:color w:val="1C1E21"/>
          <w:sz w:val="28"/>
          <w:szCs w:val="28"/>
        </w:rPr>
        <w:t xml:space="preserve">During stay-at-home orders, victims and survivors might be having a difficult time. There are already barriers for victims and survivors, and this pandemic adds additional barriers. However, it is important for people to know that if you are experiencing abuse, that there is </w:t>
      </w:r>
      <w:proofErr w:type="gramStart"/>
      <w:r w:rsidRPr="002D7FA5">
        <w:rPr>
          <w:rFonts w:cstheme="minorHAnsi"/>
          <w:color w:val="1C1E21"/>
          <w:sz w:val="28"/>
          <w:szCs w:val="28"/>
        </w:rPr>
        <w:t>help out</w:t>
      </w:r>
      <w:proofErr w:type="gramEnd"/>
      <w:r w:rsidRPr="002D7FA5">
        <w:rPr>
          <w:rFonts w:cstheme="minorHAnsi"/>
          <w:color w:val="1C1E21"/>
          <w:sz w:val="28"/>
          <w:szCs w:val="28"/>
        </w:rPr>
        <w:t xml:space="preserve"> there for you. Call the Kansas Crisis Hotline at 888-363-2287 to be connected to an advocate. People can also visit </w:t>
      </w:r>
      <w:hyperlink r:id="rId9" w:tgtFrame="_blank" w:history="1">
        <w:r w:rsidRPr="002D7FA5">
          <w:rPr>
            <w:rStyle w:val="Hyperlink"/>
            <w:rFonts w:cstheme="minorHAnsi"/>
            <w:sz w:val="28"/>
            <w:szCs w:val="28"/>
            <w:bdr w:val="none" w:sz="0" w:space="0" w:color="auto" w:frame="1"/>
          </w:rPr>
          <w:t>http://kcsdv.org</w:t>
        </w:r>
      </w:hyperlink>
      <w:r w:rsidRPr="002D7FA5">
        <w:rPr>
          <w:rFonts w:cstheme="minorHAnsi"/>
          <w:color w:val="1C1E21"/>
          <w:sz w:val="28"/>
          <w:szCs w:val="28"/>
        </w:rPr>
        <w:t xml:space="preserve"> to find their nearest victim services provider. Domestic and sexual violence victim advocacy service </w:t>
      </w:r>
      <w:r w:rsidRPr="002D7FA5">
        <w:rPr>
          <w:rFonts w:cstheme="minorHAnsi"/>
          <w:color w:val="1C1E21"/>
          <w:sz w:val="28"/>
          <w:szCs w:val="28"/>
        </w:rPr>
        <w:lastRenderedPageBreak/>
        <w:t>providers are STILL OPEN, and the free, confidential services are still available - although they may be offered in different ways now than before. While public officials advise staying home, you never have to stay in a dangerous situation. And, while we in general might be physically distanced, we encourage everyone, especially victims and survivors, to remain connected or be connected to those you trust and with whom you have mutual respect.</w:t>
      </w:r>
    </w:p>
    <w:p w14:paraId="45C4342C" w14:textId="77777777" w:rsidR="002F5B9E" w:rsidRPr="002D7FA5" w:rsidRDefault="002F5B9E" w:rsidP="002F5B9E">
      <w:pPr>
        <w:pStyle w:val="ListParagraph"/>
        <w:numPr>
          <w:ilvl w:val="0"/>
          <w:numId w:val="8"/>
        </w:numPr>
        <w:autoSpaceDE w:val="0"/>
        <w:autoSpaceDN w:val="0"/>
        <w:rPr>
          <w:rFonts w:cstheme="minorHAnsi"/>
          <w:color w:val="202020"/>
          <w:sz w:val="28"/>
          <w:szCs w:val="28"/>
          <w:shd w:val="clear" w:color="auto" w:fill="FFFFFF"/>
        </w:rPr>
      </w:pPr>
      <w:r w:rsidRPr="002D7FA5">
        <w:rPr>
          <w:rFonts w:cstheme="minorHAnsi"/>
          <w:sz w:val="28"/>
          <w:szCs w:val="28"/>
        </w:rPr>
        <w:t>S</w:t>
      </w:r>
      <w:r w:rsidR="00FE13D9" w:rsidRPr="002D7FA5">
        <w:rPr>
          <w:rFonts w:cstheme="minorHAnsi"/>
          <w:color w:val="202020"/>
          <w:sz w:val="28"/>
          <w:szCs w:val="28"/>
          <w:shd w:val="clear" w:color="auto" w:fill="FFFFFF"/>
        </w:rPr>
        <w:t>exual violence is a widespread, preventable, public health problem in Kansas</w:t>
      </w:r>
    </w:p>
    <w:p w14:paraId="19D0158A" w14:textId="4292C464" w:rsidR="00FE13D9" w:rsidRPr="002D7FA5" w:rsidRDefault="002F5B9E" w:rsidP="002F5B9E">
      <w:pPr>
        <w:pStyle w:val="ListParagraph"/>
        <w:numPr>
          <w:ilvl w:val="0"/>
          <w:numId w:val="8"/>
        </w:numPr>
        <w:autoSpaceDE w:val="0"/>
        <w:autoSpaceDN w:val="0"/>
        <w:rPr>
          <w:rFonts w:cstheme="minorHAnsi"/>
          <w:color w:val="202020"/>
          <w:sz w:val="28"/>
          <w:szCs w:val="28"/>
          <w:shd w:val="clear" w:color="auto" w:fill="FFFFFF"/>
        </w:rPr>
      </w:pPr>
      <w:r w:rsidRPr="002D7FA5">
        <w:rPr>
          <w:rFonts w:cstheme="minorHAnsi"/>
          <w:color w:val="202020"/>
          <w:sz w:val="28"/>
          <w:szCs w:val="28"/>
          <w:shd w:val="clear" w:color="auto" w:fill="FFFFFF"/>
        </w:rPr>
        <w:t>S</w:t>
      </w:r>
      <w:r w:rsidR="00FE13D9" w:rsidRPr="002D7FA5">
        <w:rPr>
          <w:rFonts w:cstheme="minorHAnsi"/>
          <w:color w:val="202020"/>
          <w:sz w:val="28"/>
          <w:szCs w:val="28"/>
          <w:shd w:val="clear" w:color="auto" w:fill="FFFFFF"/>
        </w:rPr>
        <w:t>exual violence is any sexual act inflicted onto someone else against that person’s will or when that person is not able to consent or refuse the act, which includes sexual assault, rape, unwanted touching, threatened sexual violence, exhibitionism, and verbal sexual harassment</w:t>
      </w:r>
    </w:p>
    <w:p w14:paraId="7DD03B32" w14:textId="2DC7307B" w:rsidR="00FE13D9" w:rsidRPr="002D7FA5" w:rsidRDefault="00FE13D9" w:rsidP="002F5B9E">
      <w:pPr>
        <w:pStyle w:val="ListParagraph"/>
        <w:numPr>
          <w:ilvl w:val="0"/>
          <w:numId w:val="8"/>
        </w:numPr>
        <w:autoSpaceDE w:val="0"/>
        <w:autoSpaceDN w:val="0"/>
        <w:rPr>
          <w:rFonts w:cstheme="minorHAnsi"/>
          <w:color w:val="202020"/>
          <w:sz w:val="28"/>
          <w:szCs w:val="28"/>
          <w:shd w:val="clear" w:color="auto" w:fill="FFFFFF"/>
        </w:rPr>
      </w:pPr>
      <w:r w:rsidRPr="002D7FA5">
        <w:rPr>
          <w:rFonts w:cstheme="minorHAnsi"/>
          <w:sz w:val="28"/>
          <w:szCs w:val="28"/>
        </w:rPr>
        <w:t xml:space="preserve">1 in 3 women and 1 in 6 men experienced some form of contact sexual violence in their lifetime </w:t>
      </w:r>
    </w:p>
    <w:p w14:paraId="064535C7" w14:textId="405DB0FA" w:rsidR="00FE13D9" w:rsidRPr="002D7FA5" w:rsidRDefault="002F5B9E" w:rsidP="002F5B9E">
      <w:pPr>
        <w:pStyle w:val="ListParagraph"/>
        <w:numPr>
          <w:ilvl w:val="0"/>
          <w:numId w:val="8"/>
        </w:numPr>
        <w:autoSpaceDE w:val="0"/>
        <w:autoSpaceDN w:val="0"/>
        <w:rPr>
          <w:rFonts w:cstheme="minorHAnsi"/>
          <w:sz w:val="28"/>
          <w:szCs w:val="28"/>
        </w:rPr>
      </w:pPr>
      <w:r w:rsidRPr="002D7FA5">
        <w:rPr>
          <w:rFonts w:cstheme="minorHAnsi"/>
          <w:color w:val="202020"/>
          <w:sz w:val="28"/>
          <w:szCs w:val="28"/>
          <w:shd w:val="clear" w:color="auto" w:fill="FFFFFF"/>
        </w:rPr>
        <w:t>I</w:t>
      </w:r>
      <w:r w:rsidR="00FE13D9" w:rsidRPr="002D7FA5">
        <w:rPr>
          <w:rFonts w:cstheme="minorHAnsi"/>
          <w:color w:val="202020"/>
          <w:sz w:val="28"/>
          <w:szCs w:val="28"/>
          <w:shd w:val="clear" w:color="auto" w:fill="FFFFFF"/>
        </w:rPr>
        <w:t xml:space="preserve">n Kansas in 2018, over 4,300 incidents of sexual violence were reported to law enforcement, and </w:t>
      </w:r>
      <w:r w:rsidR="00FE13D9" w:rsidRPr="002D7FA5">
        <w:rPr>
          <w:rFonts w:cstheme="minorHAnsi"/>
          <w:sz w:val="28"/>
          <w:szCs w:val="28"/>
        </w:rPr>
        <w:t xml:space="preserve">4,500 people, who identified sexual violence as their primary victimization, </w:t>
      </w:r>
      <w:r w:rsidR="00FE13D9" w:rsidRPr="002D7FA5">
        <w:rPr>
          <w:rFonts w:cstheme="minorHAnsi"/>
          <w:color w:val="202020"/>
          <w:sz w:val="28"/>
          <w:szCs w:val="28"/>
          <w:shd w:val="clear" w:color="auto" w:fill="FFFFFF"/>
        </w:rPr>
        <w:t xml:space="preserve">sought </w:t>
      </w:r>
      <w:r w:rsidR="00FE13D9" w:rsidRPr="002D7FA5">
        <w:rPr>
          <w:rFonts w:cstheme="minorHAnsi"/>
          <w:sz w:val="28"/>
          <w:szCs w:val="28"/>
        </w:rPr>
        <w:t>victim services from services providers located across the state</w:t>
      </w:r>
    </w:p>
    <w:p w14:paraId="586DA9C3" w14:textId="5C32DDEF" w:rsidR="00FE13D9" w:rsidRPr="002D7FA5" w:rsidRDefault="002F5B9E" w:rsidP="002F5B9E">
      <w:pPr>
        <w:pStyle w:val="ListParagraph"/>
        <w:numPr>
          <w:ilvl w:val="0"/>
          <w:numId w:val="8"/>
        </w:numPr>
        <w:rPr>
          <w:rFonts w:eastAsia="Times New Roman" w:cstheme="minorHAnsi"/>
          <w:sz w:val="28"/>
          <w:szCs w:val="28"/>
        </w:rPr>
      </w:pPr>
      <w:r w:rsidRPr="002D7FA5">
        <w:rPr>
          <w:rFonts w:cstheme="minorHAnsi"/>
          <w:sz w:val="28"/>
          <w:szCs w:val="28"/>
        </w:rPr>
        <w:t>T</w:t>
      </w:r>
      <w:r w:rsidR="00FE13D9" w:rsidRPr="002D7FA5">
        <w:rPr>
          <w:rFonts w:cstheme="minorHAnsi"/>
          <w:sz w:val="28"/>
          <w:szCs w:val="28"/>
        </w:rPr>
        <w:t xml:space="preserve">hese statistics do not represent the true prevalence of sexual violence due to underreporting; and </w:t>
      </w:r>
      <w:r w:rsidR="00FE13D9" w:rsidRPr="002D7FA5">
        <w:rPr>
          <w:rFonts w:eastAsia="Times New Roman" w:cstheme="minorHAnsi"/>
          <w:color w:val="222222"/>
          <w:sz w:val="28"/>
          <w:szCs w:val="28"/>
          <w:shd w:val="clear" w:color="auto" w:fill="FFFFFF"/>
        </w:rPr>
        <w:t>sex offenders often target people they perceive as vulnerable, less powerful, or less credible</w:t>
      </w:r>
    </w:p>
    <w:p w14:paraId="37470E5A" w14:textId="5F1B8352" w:rsidR="00FE13D9" w:rsidRPr="002D7FA5" w:rsidRDefault="002F5B9E" w:rsidP="002F5B9E">
      <w:pPr>
        <w:pStyle w:val="ListParagraph"/>
        <w:numPr>
          <w:ilvl w:val="0"/>
          <w:numId w:val="8"/>
        </w:numPr>
        <w:rPr>
          <w:rFonts w:eastAsia="Times New Roman" w:cstheme="minorHAnsi"/>
          <w:sz w:val="28"/>
          <w:szCs w:val="28"/>
        </w:rPr>
      </w:pPr>
      <w:r w:rsidRPr="002D7FA5">
        <w:rPr>
          <w:rFonts w:cstheme="minorHAnsi"/>
          <w:sz w:val="28"/>
          <w:szCs w:val="28"/>
        </w:rPr>
        <w:t>I</w:t>
      </w:r>
      <w:r w:rsidR="00FE13D9" w:rsidRPr="002D7FA5">
        <w:rPr>
          <w:rFonts w:eastAsia="Times New Roman" w:cstheme="minorHAnsi"/>
          <w:color w:val="222222"/>
          <w:sz w:val="28"/>
          <w:szCs w:val="28"/>
          <w:shd w:val="clear" w:color="auto" w:fill="FFFFFF"/>
        </w:rPr>
        <w:t xml:space="preserve">n </w:t>
      </w:r>
      <w:proofErr w:type="gramStart"/>
      <w:r w:rsidR="00FE13D9" w:rsidRPr="002D7FA5">
        <w:rPr>
          <w:rFonts w:eastAsia="Times New Roman" w:cstheme="minorHAnsi"/>
          <w:color w:val="222222"/>
          <w:sz w:val="28"/>
          <w:szCs w:val="28"/>
          <w:shd w:val="clear" w:color="auto" w:fill="FFFFFF"/>
        </w:rPr>
        <w:t>the majority of</w:t>
      </w:r>
      <w:proofErr w:type="gramEnd"/>
      <w:r w:rsidR="00FE13D9" w:rsidRPr="002D7FA5">
        <w:rPr>
          <w:rFonts w:eastAsia="Times New Roman" w:cstheme="minorHAnsi"/>
          <w:color w:val="222222"/>
          <w:sz w:val="28"/>
          <w:szCs w:val="28"/>
          <w:shd w:val="clear" w:color="auto" w:fill="FFFFFF"/>
        </w:rPr>
        <w:t xml:space="preserve"> cases, the perpetrator is someone who is known to the victim;</w:t>
      </w:r>
      <w:r w:rsidR="00FE13D9" w:rsidRPr="002D7FA5">
        <w:rPr>
          <w:rFonts w:eastAsia="Times New Roman" w:cstheme="minorHAnsi"/>
          <w:sz w:val="28"/>
          <w:szCs w:val="28"/>
        </w:rPr>
        <w:t xml:space="preserve"> </w:t>
      </w:r>
      <w:r w:rsidR="00FE13D9" w:rsidRPr="002D7FA5">
        <w:rPr>
          <w:rFonts w:cstheme="minorHAnsi"/>
          <w:sz w:val="28"/>
          <w:szCs w:val="28"/>
        </w:rPr>
        <w:t xml:space="preserve">Kansas sexual violence offenders were someone known to the victim in about 92% of all sexual violence offenses in Kansas in 2018 </w:t>
      </w:r>
    </w:p>
    <w:p w14:paraId="29B396AA" w14:textId="5F7D8944" w:rsidR="00FE13D9" w:rsidRPr="002D7FA5" w:rsidRDefault="002F5B9E" w:rsidP="002F5B9E">
      <w:pPr>
        <w:pStyle w:val="ListParagraph"/>
        <w:numPr>
          <w:ilvl w:val="0"/>
          <w:numId w:val="8"/>
        </w:numPr>
        <w:rPr>
          <w:rFonts w:eastAsia="Times New Roman" w:cstheme="minorHAnsi"/>
          <w:sz w:val="28"/>
          <w:szCs w:val="28"/>
        </w:rPr>
      </w:pPr>
      <w:r w:rsidRPr="002D7FA5">
        <w:rPr>
          <w:rFonts w:cstheme="minorHAnsi"/>
          <w:sz w:val="28"/>
          <w:szCs w:val="28"/>
        </w:rPr>
        <w:t>T</w:t>
      </w:r>
      <w:r w:rsidR="00FE13D9" w:rsidRPr="002D7FA5">
        <w:rPr>
          <w:rFonts w:eastAsia="Times New Roman" w:cstheme="minorHAnsi"/>
          <w:color w:val="222222"/>
          <w:sz w:val="28"/>
          <w:szCs w:val="28"/>
          <w:shd w:val="clear" w:color="auto" w:fill="FFFFFF"/>
        </w:rPr>
        <w:t>he effects of that violation may be felt directly after or for many months or years later</w:t>
      </w:r>
      <w:r w:rsidR="00FE13D9" w:rsidRPr="002D7FA5">
        <w:rPr>
          <w:rFonts w:cstheme="minorHAnsi"/>
          <w:sz w:val="28"/>
          <w:szCs w:val="28"/>
        </w:rPr>
        <w:t xml:space="preserve">; </w:t>
      </w:r>
      <w:r w:rsidR="00FE13D9" w:rsidRPr="002D7FA5">
        <w:rPr>
          <w:rFonts w:eastAsia="Times New Roman" w:cstheme="minorHAnsi"/>
          <w:color w:val="222222"/>
          <w:sz w:val="28"/>
          <w:szCs w:val="28"/>
          <w:shd w:val="clear" w:color="auto" w:fill="FFFFFF"/>
        </w:rPr>
        <w:t>and confusion, anger, sadness, guilt, numbness, helplessness, hopelessness, and self-blame are all normal reactions to sexual violence</w:t>
      </w:r>
      <w:r w:rsidR="00FE13D9" w:rsidRPr="002D7FA5">
        <w:rPr>
          <w:rFonts w:cstheme="minorHAnsi"/>
          <w:sz w:val="28"/>
          <w:szCs w:val="28"/>
        </w:rPr>
        <w:t xml:space="preserve"> </w:t>
      </w:r>
    </w:p>
    <w:p w14:paraId="45BA3187" w14:textId="2F419ED1" w:rsidR="00FE13D9" w:rsidRDefault="002F5B9E" w:rsidP="002F5B9E">
      <w:pPr>
        <w:pStyle w:val="ListParagraph"/>
        <w:numPr>
          <w:ilvl w:val="0"/>
          <w:numId w:val="8"/>
        </w:numPr>
        <w:autoSpaceDE w:val="0"/>
        <w:autoSpaceDN w:val="0"/>
        <w:rPr>
          <w:rFonts w:cstheme="minorHAnsi"/>
          <w:sz w:val="28"/>
          <w:szCs w:val="28"/>
        </w:rPr>
      </w:pPr>
      <w:r w:rsidRPr="002D7FA5">
        <w:rPr>
          <w:rFonts w:cstheme="minorHAnsi"/>
          <w:sz w:val="28"/>
          <w:szCs w:val="28"/>
        </w:rPr>
        <w:t>T</w:t>
      </w:r>
      <w:r w:rsidR="00FE13D9" w:rsidRPr="002D7FA5">
        <w:rPr>
          <w:rFonts w:cstheme="minorHAnsi"/>
          <w:sz w:val="28"/>
          <w:szCs w:val="28"/>
        </w:rPr>
        <w:t>here is 24/7/365, free and confidential help available to Kansas victims of sexual violence with 26 direct service providers located in cities and communities across the state; and the Kansas Crisis Hotline is available at 888-363-2287</w:t>
      </w:r>
    </w:p>
    <w:p w14:paraId="037686AE" w14:textId="0D41077E" w:rsidR="003F3EAB" w:rsidRPr="003F3EAB" w:rsidRDefault="003F3EAB" w:rsidP="003F3EAB">
      <w:pPr>
        <w:pStyle w:val="NoSpacing"/>
      </w:pPr>
    </w:p>
    <w:p w14:paraId="12C93755" w14:textId="67F01849" w:rsidR="003F3EAB" w:rsidRPr="003F3EAB" w:rsidRDefault="003F3EAB" w:rsidP="003F3EAB">
      <w:pPr>
        <w:pStyle w:val="NoSpacing"/>
      </w:pPr>
      <w:r w:rsidRPr="003F3EAB">
        <w:t>Thank you to CALCASA, RSP, NSVRC, and the KBI for contributing information that is included in this document.</w:t>
      </w:r>
    </w:p>
    <w:sectPr w:rsidR="003F3EAB" w:rsidRPr="003F3EA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7A533" w14:textId="77777777" w:rsidR="0009479F" w:rsidRDefault="0009479F" w:rsidP="003F3EAB">
      <w:pPr>
        <w:spacing w:after="0" w:line="240" w:lineRule="auto"/>
      </w:pPr>
      <w:r>
        <w:separator/>
      </w:r>
    </w:p>
  </w:endnote>
  <w:endnote w:type="continuationSeparator" w:id="0">
    <w:p w14:paraId="31E8C38F" w14:textId="77777777" w:rsidR="0009479F" w:rsidRDefault="0009479F" w:rsidP="003F3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87961" w14:textId="7D04F826" w:rsidR="003F3EAB" w:rsidRPr="003F3EAB" w:rsidRDefault="003F3EAB" w:rsidP="003F3EAB">
    <w:pPr>
      <w:pStyle w:val="Footer"/>
    </w:pPr>
    <w:r w:rsidRPr="003F3EAB">
      <w:t>4/15/2020</w:t>
    </w:r>
    <w:r w:rsidRPr="003F3EAB">
      <w:tab/>
    </w:r>
    <w:r w:rsidRPr="003F3EAB">
      <w:tab/>
    </w:r>
    <w:sdt>
      <w:sdtPr>
        <w:id w:val="-1906897803"/>
        <w:docPartObj>
          <w:docPartGallery w:val="Page Numbers (Bottom of Page)"/>
          <w:docPartUnique/>
        </w:docPartObj>
      </w:sdtPr>
      <w:sdtEndPr>
        <w:rPr>
          <w:noProof/>
        </w:rPr>
      </w:sdtEndPr>
      <w:sdtContent>
        <w:r w:rsidRPr="003F3EAB">
          <w:fldChar w:fldCharType="begin"/>
        </w:r>
        <w:r w:rsidRPr="003F3EAB">
          <w:instrText xml:space="preserve"> PAGE   \* MERGEFORMAT </w:instrText>
        </w:r>
        <w:r w:rsidRPr="003F3EAB">
          <w:fldChar w:fldCharType="separate"/>
        </w:r>
        <w:r w:rsidRPr="003F3EAB">
          <w:rPr>
            <w:noProof/>
          </w:rPr>
          <w:t>2</w:t>
        </w:r>
        <w:r w:rsidRPr="003F3EAB">
          <w:rPr>
            <w:noProof/>
          </w:rPr>
          <w:fldChar w:fldCharType="end"/>
        </w:r>
      </w:sdtContent>
    </w:sdt>
  </w:p>
  <w:p w14:paraId="4A1F45FD" w14:textId="77777777" w:rsidR="003F3EAB" w:rsidRDefault="003F3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4B9B3" w14:textId="77777777" w:rsidR="0009479F" w:rsidRDefault="0009479F" w:rsidP="003F3EAB">
      <w:pPr>
        <w:spacing w:after="0" w:line="240" w:lineRule="auto"/>
      </w:pPr>
      <w:r>
        <w:separator/>
      </w:r>
    </w:p>
  </w:footnote>
  <w:footnote w:type="continuationSeparator" w:id="0">
    <w:p w14:paraId="01C5F48B" w14:textId="77777777" w:rsidR="0009479F" w:rsidRDefault="0009479F" w:rsidP="003F3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2457C"/>
    <w:multiLevelType w:val="multilevel"/>
    <w:tmpl w:val="E4D2E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34021A"/>
    <w:multiLevelType w:val="multilevel"/>
    <w:tmpl w:val="AB767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FE7B84"/>
    <w:multiLevelType w:val="multilevel"/>
    <w:tmpl w:val="7DDCE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2435E5"/>
    <w:multiLevelType w:val="multilevel"/>
    <w:tmpl w:val="B0AE7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9258CE"/>
    <w:multiLevelType w:val="multilevel"/>
    <w:tmpl w:val="4650D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342BDE"/>
    <w:multiLevelType w:val="multilevel"/>
    <w:tmpl w:val="319C9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A57173"/>
    <w:multiLevelType w:val="multilevel"/>
    <w:tmpl w:val="40E85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4D1588"/>
    <w:multiLevelType w:val="hybridMultilevel"/>
    <w:tmpl w:val="59707A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3"/>
  </w:num>
  <w:num w:numId="4">
    <w:abstractNumId w:val="2"/>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3D9"/>
    <w:rsid w:val="000348C4"/>
    <w:rsid w:val="0009479F"/>
    <w:rsid w:val="002D7FA5"/>
    <w:rsid w:val="002F5B9E"/>
    <w:rsid w:val="003F3EAB"/>
    <w:rsid w:val="00BD3B95"/>
    <w:rsid w:val="00FE1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FFE3"/>
  <w15:chartTrackingRefBased/>
  <w15:docId w15:val="{A5AD7C2B-A299-4FB2-9A50-80BA1163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3D9"/>
    <w:rPr>
      <w:color w:val="0563C1" w:themeColor="hyperlink"/>
      <w:u w:val="single"/>
    </w:rPr>
  </w:style>
  <w:style w:type="character" w:styleId="UnresolvedMention">
    <w:name w:val="Unresolved Mention"/>
    <w:basedOn w:val="DefaultParagraphFont"/>
    <w:uiPriority w:val="99"/>
    <w:semiHidden/>
    <w:unhideWhenUsed/>
    <w:rsid w:val="00FE13D9"/>
    <w:rPr>
      <w:color w:val="605E5C"/>
      <w:shd w:val="clear" w:color="auto" w:fill="E1DFDD"/>
    </w:rPr>
  </w:style>
  <w:style w:type="paragraph" w:styleId="NormalWeb">
    <w:name w:val="Normal (Web)"/>
    <w:basedOn w:val="Normal"/>
    <w:uiPriority w:val="99"/>
    <w:semiHidden/>
    <w:unhideWhenUsed/>
    <w:rsid w:val="00FE13D9"/>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2F5B9E"/>
    <w:pPr>
      <w:ind w:left="720"/>
      <w:contextualSpacing/>
    </w:pPr>
  </w:style>
  <w:style w:type="paragraph" w:styleId="Header">
    <w:name w:val="header"/>
    <w:basedOn w:val="Normal"/>
    <w:link w:val="HeaderChar"/>
    <w:uiPriority w:val="99"/>
    <w:unhideWhenUsed/>
    <w:rsid w:val="003F3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EAB"/>
  </w:style>
  <w:style w:type="paragraph" w:styleId="Footer">
    <w:name w:val="footer"/>
    <w:basedOn w:val="Normal"/>
    <w:link w:val="FooterChar"/>
    <w:uiPriority w:val="99"/>
    <w:unhideWhenUsed/>
    <w:rsid w:val="003F3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EAB"/>
  </w:style>
  <w:style w:type="paragraph" w:styleId="NoSpacing">
    <w:name w:val="No Spacing"/>
    <w:uiPriority w:val="1"/>
    <w:qFormat/>
    <w:rsid w:val="003F3E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630471">
      <w:bodyDiv w:val="1"/>
      <w:marLeft w:val="0"/>
      <w:marRight w:val="0"/>
      <w:marTop w:val="0"/>
      <w:marBottom w:val="0"/>
      <w:divBdr>
        <w:top w:val="none" w:sz="0" w:space="0" w:color="auto"/>
        <w:left w:val="none" w:sz="0" w:space="0" w:color="auto"/>
        <w:bottom w:val="none" w:sz="0" w:space="0" w:color="auto"/>
        <w:right w:val="none" w:sz="0" w:space="0" w:color="auto"/>
      </w:divBdr>
    </w:div>
    <w:div w:id="926230634">
      <w:bodyDiv w:val="1"/>
      <w:marLeft w:val="0"/>
      <w:marRight w:val="0"/>
      <w:marTop w:val="0"/>
      <w:marBottom w:val="0"/>
      <w:divBdr>
        <w:top w:val="none" w:sz="0" w:space="0" w:color="auto"/>
        <w:left w:val="none" w:sz="0" w:space="0" w:color="auto"/>
        <w:bottom w:val="none" w:sz="0" w:space="0" w:color="auto"/>
        <w:right w:val="none" w:sz="0" w:space="0" w:color="auto"/>
      </w:divBdr>
      <w:divsChild>
        <w:div w:id="1790661920">
          <w:marLeft w:val="0"/>
          <w:marRight w:val="0"/>
          <w:marTop w:val="0"/>
          <w:marBottom w:val="0"/>
          <w:divBdr>
            <w:top w:val="none" w:sz="0" w:space="0" w:color="auto"/>
            <w:left w:val="none" w:sz="0" w:space="0" w:color="auto"/>
            <w:bottom w:val="none" w:sz="0" w:space="0" w:color="auto"/>
            <w:right w:val="none" w:sz="0" w:space="0" w:color="auto"/>
          </w:divBdr>
          <w:divsChild>
            <w:div w:id="732198886">
              <w:marLeft w:val="0"/>
              <w:marRight w:val="0"/>
              <w:marTop w:val="0"/>
              <w:marBottom w:val="0"/>
              <w:divBdr>
                <w:top w:val="none" w:sz="0" w:space="0" w:color="auto"/>
                <w:left w:val="none" w:sz="0" w:space="0" w:color="auto"/>
                <w:bottom w:val="none" w:sz="0" w:space="0" w:color="auto"/>
                <w:right w:val="none" w:sz="0" w:space="0" w:color="auto"/>
              </w:divBdr>
              <w:divsChild>
                <w:div w:id="73741173">
                  <w:marLeft w:val="0"/>
                  <w:marRight w:val="0"/>
                  <w:marTop w:val="0"/>
                  <w:marBottom w:val="0"/>
                  <w:divBdr>
                    <w:top w:val="none" w:sz="0" w:space="0" w:color="auto"/>
                    <w:left w:val="none" w:sz="0" w:space="0" w:color="auto"/>
                    <w:bottom w:val="none" w:sz="0" w:space="0" w:color="auto"/>
                    <w:right w:val="none" w:sz="0" w:space="0" w:color="auto"/>
                  </w:divBdr>
                  <w:divsChild>
                    <w:div w:id="636954633">
                      <w:marLeft w:val="0"/>
                      <w:marRight w:val="0"/>
                      <w:marTop w:val="75"/>
                      <w:marBottom w:val="75"/>
                      <w:divBdr>
                        <w:top w:val="none" w:sz="0" w:space="0" w:color="auto"/>
                        <w:left w:val="none" w:sz="0" w:space="0" w:color="auto"/>
                        <w:bottom w:val="none" w:sz="0" w:space="0" w:color="auto"/>
                        <w:right w:val="none" w:sz="0" w:space="0" w:color="auto"/>
                      </w:divBdr>
                      <w:divsChild>
                        <w:div w:id="1622108986">
                          <w:marLeft w:val="0"/>
                          <w:marRight w:val="0"/>
                          <w:marTop w:val="0"/>
                          <w:marBottom w:val="0"/>
                          <w:divBdr>
                            <w:top w:val="none" w:sz="0" w:space="0" w:color="auto"/>
                            <w:left w:val="none" w:sz="0" w:space="0" w:color="auto"/>
                            <w:bottom w:val="none" w:sz="0" w:space="0" w:color="auto"/>
                            <w:right w:val="none" w:sz="0" w:space="0" w:color="auto"/>
                          </w:divBdr>
                          <w:divsChild>
                            <w:div w:id="3735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64392">
          <w:marLeft w:val="0"/>
          <w:marRight w:val="0"/>
          <w:marTop w:val="0"/>
          <w:marBottom w:val="0"/>
          <w:divBdr>
            <w:top w:val="none" w:sz="0" w:space="0" w:color="auto"/>
            <w:left w:val="none" w:sz="0" w:space="0" w:color="auto"/>
            <w:bottom w:val="none" w:sz="0" w:space="0" w:color="auto"/>
            <w:right w:val="none" w:sz="0" w:space="0" w:color="auto"/>
          </w:divBdr>
          <w:divsChild>
            <w:div w:id="1347442124">
              <w:marLeft w:val="0"/>
              <w:marRight w:val="0"/>
              <w:marTop w:val="0"/>
              <w:marBottom w:val="0"/>
              <w:divBdr>
                <w:top w:val="none" w:sz="0" w:space="0" w:color="auto"/>
                <w:left w:val="none" w:sz="0" w:space="0" w:color="auto"/>
                <w:bottom w:val="none" w:sz="0" w:space="0" w:color="auto"/>
                <w:right w:val="none" w:sz="0" w:space="0" w:color="auto"/>
              </w:divBdr>
              <w:divsChild>
                <w:div w:id="1971737675">
                  <w:marLeft w:val="0"/>
                  <w:marRight w:val="0"/>
                  <w:marTop w:val="0"/>
                  <w:marBottom w:val="0"/>
                  <w:divBdr>
                    <w:top w:val="none" w:sz="0" w:space="0" w:color="auto"/>
                    <w:left w:val="none" w:sz="0" w:space="0" w:color="auto"/>
                    <w:bottom w:val="none" w:sz="0" w:space="0" w:color="auto"/>
                    <w:right w:val="none" w:sz="0" w:space="0" w:color="auto"/>
                  </w:divBdr>
                  <w:divsChild>
                    <w:div w:id="801340654">
                      <w:marLeft w:val="0"/>
                      <w:marRight w:val="0"/>
                      <w:marTop w:val="0"/>
                      <w:marBottom w:val="0"/>
                      <w:divBdr>
                        <w:top w:val="none" w:sz="0" w:space="0" w:color="auto"/>
                        <w:left w:val="none" w:sz="0" w:space="0" w:color="auto"/>
                        <w:bottom w:val="none" w:sz="0" w:space="0" w:color="auto"/>
                        <w:right w:val="none" w:sz="0" w:space="0" w:color="auto"/>
                      </w:divBdr>
                      <w:divsChild>
                        <w:div w:id="1071853719">
                          <w:marLeft w:val="0"/>
                          <w:marRight w:val="0"/>
                          <w:marTop w:val="0"/>
                          <w:marBottom w:val="0"/>
                          <w:divBdr>
                            <w:top w:val="none" w:sz="0" w:space="0" w:color="auto"/>
                            <w:left w:val="none" w:sz="0" w:space="0" w:color="auto"/>
                            <w:bottom w:val="none" w:sz="0" w:space="0" w:color="auto"/>
                            <w:right w:val="none" w:sz="0" w:space="0" w:color="auto"/>
                          </w:divBdr>
                          <w:divsChild>
                            <w:div w:id="479616262">
                              <w:marLeft w:val="0"/>
                              <w:marRight w:val="0"/>
                              <w:marTop w:val="0"/>
                              <w:marBottom w:val="0"/>
                              <w:divBdr>
                                <w:top w:val="none" w:sz="0" w:space="0" w:color="auto"/>
                                <w:left w:val="none" w:sz="0" w:space="0" w:color="auto"/>
                                <w:bottom w:val="none" w:sz="0" w:space="0" w:color="auto"/>
                                <w:right w:val="none" w:sz="0" w:space="0" w:color="auto"/>
                              </w:divBdr>
                              <w:divsChild>
                                <w:div w:id="2076737152">
                                  <w:marLeft w:val="0"/>
                                  <w:marRight w:val="0"/>
                                  <w:marTop w:val="0"/>
                                  <w:marBottom w:val="0"/>
                                  <w:divBdr>
                                    <w:top w:val="single" w:sz="2" w:space="0" w:color="auto"/>
                                    <w:left w:val="single" w:sz="2" w:space="0" w:color="auto"/>
                                    <w:bottom w:val="single" w:sz="2" w:space="0" w:color="auto"/>
                                    <w:right w:val="single" w:sz="2" w:space="0" w:color="auto"/>
                                  </w:divBdr>
                                  <w:divsChild>
                                    <w:div w:id="64759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97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ldmoves.org/bold-conversation/" TargetMode="External"/><Relationship Id="rId3" Type="http://schemas.openxmlformats.org/officeDocument/2006/relationships/settings" Target="settings.xml"/><Relationship Id="rId7" Type="http://schemas.openxmlformats.org/officeDocument/2006/relationships/hyperlink" Target="https://kcsdv-my.sharepoint.com/:f:/g/personal/lwang_kcsdv_org/EgoE5ZuTtE1Jl82GQ6OzJRQBBVs_XIDOUf1PoQhwx5nf4g?e=oPiG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facebook.com/l.php?u=http%3A%2F%2Fkcsdv.org%2F%3Ffbclid%3DIwAR1D1FfQJCAW5cuyq8Tnp4dYuVZZJ8oku4hKaqsqzompa1XBocCWg8EjXRc&amp;h=AT2Phn3_eOllaOdlG9WCdOfpkBNO8hz22eXKYIiL0Gh3KiSja6dbihRE8pim62R2w75_f0Zhpa3wrKYMpHys1_iFXsToY9ZSxcFTKZlKpSB13bbJEivL4M1gwN89B93mg5sFlJbKa9BOyKYNlvBu&amp;__tn__=-UK-R&amp;c%5b0%5d=AT2EhlYVRGON50yZ4-7u5YQ9rI_wDy2Hmri9klsrsi8KCWQ-GPcw0eFI4AIw5uFJgBhj2VYJfYdeLnjBL71JyKKdHQbgL2V-ZNBhqWRmxMcNqiIpE3WDea3RcTOUCrSaFGD1D7k3OzeSux8JYb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Lucca Wang</dc:creator>
  <cp:keywords/>
  <dc:description/>
  <cp:lastModifiedBy>Lucca Wang</cp:lastModifiedBy>
  <cp:revision>2</cp:revision>
  <dcterms:created xsi:type="dcterms:W3CDTF">2020-04-15T22:24:00Z</dcterms:created>
  <dcterms:modified xsi:type="dcterms:W3CDTF">2020-04-15T22:24:00Z</dcterms:modified>
</cp:coreProperties>
</file>